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宋体"/>
          <w:b w:val="0"/>
          <w:bCs w:val="0"/>
          <w:color w:val="FF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hd w:val="clear" w:color="auto" w:fill="FFFFFF"/>
          <w:lang w:val="en-US" w:eastAsia="zh-CN"/>
        </w:rPr>
        <w:t>统一格式：</w:t>
      </w:r>
    </w:p>
    <w:p>
      <w:pPr>
        <w:pStyle w:val="2"/>
        <w:ind w:firstLine="321" w:firstLineChars="100"/>
        <w:rPr>
          <w:rFonts w:hint="default" w:ascii="宋体" w:hAnsi="宋体" w:eastAsia="楷体_GB2312" w:cs="宋体"/>
          <w:b w:val="0"/>
          <w:bCs w:val="0"/>
          <w:color w:val="FF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新宋体"/>
          <w:b/>
          <w:kern w:val="2"/>
          <w:sz w:val="32"/>
          <w:szCs w:val="32"/>
          <w:lang w:val="en-US" w:eastAsia="zh-CN" w:bidi="ar-SA"/>
        </w:rPr>
        <w:t>金湖县人民医院PCR实验室采购安装冷蔵库项目报价单</w:t>
      </w:r>
    </w:p>
    <w:tbl>
      <w:tblPr>
        <w:tblStyle w:val="5"/>
        <w:tblpPr w:leftFromText="180" w:rightFromText="180" w:vertAnchor="page" w:horzAnchor="page" w:tblpX="772" w:tblpY="2391"/>
        <w:tblW w:w="10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40"/>
        <w:gridCol w:w="765"/>
        <w:gridCol w:w="1020"/>
        <w:gridCol w:w="1225"/>
        <w:gridCol w:w="1220"/>
        <w:gridCol w:w="1755"/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sz w:val="24"/>
                <w:lang w:val="en-US" w:eastAsia="zh-CN"/>
              </w:rPr>
              <w:t>设备名称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b w:val="0"/>
                <w:bCs w:val="0"/>
                <w:sz w:val="24"/>
              </w:rPr>
            </w:pPr>
            <w:r>
              <w:rPr>
                <w:rStyle w:val="7"/>
                <w:rFonts w:hint="eastAsia"/>
                <w:b w:val="0"/>
                <w:bCs w:val="0"/>
                <w:sz w:val="24"/>
                <w:lang w:val="en-US" w:eastAsia="zh-CN"/>
              </w:rPr>
              <w:t>装配式冷藏库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sz w:val="24"/>
                <w:lang w:val="en-US" w:eastAsia="zh-CN"/>
              </w:rPr>
              <w:t>设计温度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7"/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℃</w:t>
            </w:r>
            <w:r>
              <w:rPr>
                <w:rStyle w:val="7"/>
                <w:rFonts w:hint="eastAsia"/>
                <w:b w:val="0"/>
                <w:bCs w:val="0"/>
                <w:sz w:val="24"/>
                <w:lang w:val="en-US" w:eastAsia="zh-CN"/>
              </w:rPr>
              <w:t>--8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7"/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sz w:val="24"/>
                <w:lang w:val="en-US" w:eastAsia="zh-CN"/>
              </w:rPr>
              <w:t xml:space="preserve">库体外形尺寸及外形材料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2.5m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×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2.9m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×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2.5m</w:t>
            </w:r>
          </w:p>
          <w:p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内0.5mm不锈钢，外0.4mm彩钢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b w:val="0"/>
                <w:bCs w:val="0"/>
                <w:sz w:val="24"/>
              </w:rPr>
            </w:pPr>
            <w:r>
              <w:rPr>
                <w:rStyle w:val="7"/>
                <w:rFonts w:hint="eastAsia"/>
                <w:b w:val="0"/>
                <w:bCs w:val="0"/>
                <w:sz w:val="24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b w:val="0"/>
                <w:bCs w:val="0"/>
                <w:sz w:val="24"/>
              </w:rPr>
            </w:pPr>
            <w:r>
              <w:rPr>
                <w:rStyle w:val="7"/>
                <w:rFonts w:hint="eastAsia"/>
                <w:b w:val="0"/>
                <w:bCs w:val="0"/>
                <w:sz w:val="24"/>
                <w:lang w:val="en-US" w:eastAsia="zh-CN"/>
              </w:rPr>
              <w:t>分</w:t>
            </w:r>
            <w:r>
              <w:rPr>
                <w:rStyle w:val="7"/>
                <w:b w:val="0"/>
                <w:bCs w:val="0"/>
                <w:sz w:val="24"/>
              </w:rPr>
              <w:t>项名称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b w:val="0"/>
                <w:bCs w:val="0"/>
                <w:sz w:val="24"/>
              </w:rPr>
            </w:pPr>
            <w:r>
              <w:rPr>
                <w:rStyle w:val="7"/>
                <w:b w:val="0"/>
                <w:bCs w:val="0"/>
                <w:sz w:val="24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b w:val="0"/>
                <w:bCs w:val="0"/>
                <w:sz w:val="24"/>
              </w:rPr>
            </w:pPr>
            <w:r>
              <w:rPr>
                <w:rStyle w:val="7"/>
                <w:b w:val="0"/>
                <w:bCs w:val="0"/>
                <w:sz w:val="24"/>
              </w:rPr>
              <w:t>数量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Style w:val="7"/>
                <w:b w:val="0"/>
                <w:bCs w:val="0"/>
                <w:sz w:val="24"/>
              </w:rPr>
              <w:t>单价</w:t>
            </w:r>
            <w:r>
              <w:rPr>
                <w:rStyle w:val="7"/>
                <w:rFonts w:hint="eastAsia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Style w:val="7"/>
                <w:rFonts w:hint="eastAsia"/>
                <w:b w:val="0"/>
                <w:bCs w:val="0"/>
                <w:sz w:val="24"/>
                <w:lang w:val="en-US" w:eastAsia="zh-CN"/>
              </w:rPr>
              <w:t>元</w:t>
            </w:r>
            <w:r>
              <w:rPr>
                <w:rStyle w:val="7"/>
                <w:rFonts w:hint="eastAsia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Style w:val="7"/>
                <w:rFonts w:hint="eastAsia"/>
                <w:b w:val="0"/>
                <w:bCs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Style w:val="7"/>
                <w:rFonts w:hint="eastAsia"/>
                <w:b w:val="0"/>
                <w:bCs w:val="0"/>
                <w:sz w:val="24"/>
                <w:lang w:val="en-US" w:eastAsia="zh-CN"/>
              </w:rPr>
              <w:t>金额（元）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b w:val="0"/>
                <w:bCs w:val="0"/>
                <w:sz w:val="24"/>
              </w:rPr>
            </w:pPr>
            <w:r>
              <w:rPr>
                <w:rStyle w:val="7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7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7"/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一、</w:t>
            </w:r>
            <w:r>
              <w:rPr>
                <w:rStyle w:val="7"/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制冷系统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风冷机组2匹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艾默生牌（一用一备）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内风机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澳可盛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丹弗斯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除湿机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60L/D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7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二、电气及自动控制系统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含配套元器件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7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三、保温结构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六面体10CM厚库板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环保聚氨酯发泡保温，防火等级:B2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冷库门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0.8m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</w:t>
            </w:r>
            <w:r>
              <w:rPr>
                <w:rFonts w:hint="eastAsia"/>
                <w:lang w:val="en-US" w:eastAsia="zh-CN"/>
              </w:rPr>
              <w:t>半埋式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7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四、照明系统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LED照明灯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防湿防潮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7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五、其他费用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运杂费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0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元（含税价）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77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WU3OTE4NTFkMzVhNGM4ODM4YjVhNGE4MzMwYzAifQ=="/>
  </w:docVars>
  <w:rsids>
    <w:rsidRoot w:val="00000000"/>
    <w:rsid w:val="06C50AFE"/>
    <w:rsid w:val="070630ED"/>
    <w:rsid w:val="073C60CA"/>
    <w:rsid w:val="122E32FA"/>
    <w:rsid w:val="756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eastAsia="楷体_GB2312"/>
      <w:sz w:val="28"/>
      <w:szCs w:val="20"/>
    </w:rPr>
  </w:style>
  <w:style w:type="paragraph" w:styleId="3">
    <w:name w:val="toc 8"/>
    <w:basedOn w:val="1"/>
    <w:next w:val="1"/>
    <w:uiPriority w:val="0"/>
    <w:pPr>
      <w:ind w:left="1400" w:leftChars="1400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2024-06-25T06:44:00Z</dcterms:created>
  <dc:creator>Administrator</dc:creator>
  <cp:lastModifiedBy>Administrator</cp:lastModifiedBy>
  <dcterms:modified xsi:type="dcterms:W3CDTF">2024-06-26T05:59:30Z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249E9BD51E694232A2CAA10DD3D24CE5_12</vt:lpwstr>
  </property>
</Properties>
</file>