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sz w:val="28"/>
          <w:szCs w:val="28"/>
        </w:rPr>
        <w:t>金湖县人民医院门诊药房改造装修明细清单</w:t>
      </w:r>
      <w:bookmarkEnd w:id="0"/>
    </w:p>
    <w:tbl>
      <w:tblPr>
        <w:tblStyle w:val="2"/>
        <w:tblpPr w:leftFromText="180" w:rightFromText="180" w:vertAnchor="page" w:horzAnchor="margin" w:tblpY="2794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917"/>
        <w:gridCol w:w="1080"/>
        <w:gridCol w:w="216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项目名称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数量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规格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</w:rPr>
              <w:t>玻璃隔断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平方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>21.8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t>13</w:t>
            </w:r>
            <w:r>
              <w:rPr>
                <w:rFonts w:hint="eastAsia" w:cs="宋体"/>
              </w:rPr>
              <w:t>×</w:t>
            </w:r>
            <w:r>
              <w:t>1.68m</w:t>
            </w:r>
          </w:p>
        </w:tc>
        <w:tc>
          <w:tcPr>
            <w:tcW w:w="2520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t>12mm</w:t>
            </w:r>
            <w:r>
              <w:rPr>
                <w:rFonts w:hint="eastAsia" w:cs="宋体"/>
              </w:rPr>
              <w:t>厚</w:t>
            </w:r>
            <w:r>
              <w:t xml:space="preserve"> </w:t>
            </w:r>
            <w:r>
              <w:rPr>
                <w:rFonts w:hint="eastAsia" w:cs="宋体"/>
              </w:rPr>
              <w:t>国标夹胶钢化玻璃，含不锈钢立柱（</w:t>
            </w:r>
            <w:r>
              <w:t>5.0*5.0</w:t>
            </w:r>
            <w:r>
              <w:rPr>
                <w:rFonts w:hint="eastAsia" w:cs="宋体"/>
              </w:rPr>
              <w:t>镀锌钢管，</w:t>
            </w:r>
            <w:r>
              <w:t>304</w:t>
            </w:r>
            <w:r>
              <w:rPr>
                <w:rFonts w:hint="eastAsia" w:cs="宋体"/>
              </w:rPr>
              <w:t>不锈钢包柱）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石英石台面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平方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>23.5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</w:pPr>
            <w:r>
              <w:rPr>
                <w:rFonts w:hint="eastAsia" w:cs="宋体"/>
              </w:rPr>
              <w:t>（</w:t>
            </w:r>
            <w:r>
              <w:t>0.6+0.3</w:t>
            </w:r>
            <w:r>
              <w:rPr>
                <w:rFonts w:hint="eastAsia" w:cs="宋体"/>
              </w:rPr>
              <w:t>）×</w:t>
            </w:r>
            <w:r>
              <w:t>13m</w:t>
            </w:r>
          </w:p>
          <w:p>
            <w:pPr>
              <w:ind w:firstLine="105" w:firstLineChars="50"/>
              <w:jc w:val="left"/>
            </w:pPr>
            <w:r>
              <w:t>0.7</w:t>
            </w:r>
            <w:r>
              <w:rPr>
                <w:rFonts w:hint="eastAsia" w:cs="宋体"/>
              </w:rPr>
              <w:t>×</w:t>
            </w:r>
            <w:r>
              <w:t>13m</w:t>
            </w:r>
          </w:p>
          <w:p>
            <w:pPr>
              <w:ind w:firstLine="105" w:firstLineChars="50"/>
              <w:jc w:val="left"/>
              <w:rPr>
                <w:rFonts w:cs="Times New Roman"/>
              </w:rPr>
            </w:pPr>
            <w:r>
              <w:t>0.45</w:t>
            </w:r>
            <w:r>
              <w:rPr>
                <w:rFonts w:hint="eastAsia" w:cs="宋体"/>
              </w:rPr>
              <w:t>×</w:t>
            </w:r>
            <w:r>
              <w:t>0.5m</w:t>
            </w:r>
            <w:r>
              <w:rPr>
                <w:rFonts w:hint="eastAsia" w:cs="宋体"/>
              </w:rPr>
              <w:t>×</w:t>
            </w:r>
            <w:r>
              <w:t>12</w:t>
            </w:r>
            <w:r>
              <w:rPr>
                <w:rFonts w:hint="eastAsia" w:cs="宋体"/>
              </w:rPr>
              <w:t>只</w:t>
            </w:r>
          </w:p>
        </w:tc>
        <w:tc>
          <w:tcPr>
            <w:tcW w:w="2520" w:type="dxa"/>
            <w:vAlign w:val="center"/>
          </w:tcPr>
          <w:p>
            <w:pPr>
              <w:jc w:val="left"/>
              <w:rPr>
                <w:rFonts w:cs="Times New Roman"/>
              </w:rPr>
            </w:pPr>
            <w:r>
              <w:rPr>
                <w:rFonts w:hint="eastAsia" w:cs="宋体"/>
              </w:rPr>
              <w:t>硬质强化面（纳米级）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柜台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米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2160" w:type="dxa"/>
            <w:vAlign w:val="center"/>
          </w:tcPr>
          <w:p>
            <w:pPr>
              <w:ind w:left="-105" w:leftChars="-50" w:firstLine="105" w:firstLineChars="50"/>
              <w:jc w:val="left"/>
            </w:pPr>
            <w:r>
              <w:t>0.85</w:t>
            </w:r>
            <w:r>
              <w:rPr>
                <w:rFonts w:hint="eastAsia" w:cs="宋体"/>
              </w:rPr>
              <w:t>×</w:t>
            </w:r>
            <w:r>
              <w:t xml:space="preserve">0.7 </w:t>
            </w:r>
            <w:r>
              <w:rPr>
                <w:rFonts w:hint="eastAsia" w:cs="宋体"/>
              </w:rPr>
              <w:t>×</w:t>
            </w:r>
            <w:r>
              <w:t>13m</w:t>
            </w:r>
          </w:p>
          <w:p>
            <w:pPr>
              <w:jc w:val="left"/>
              <w:rPr>
                <w:rFonts w:cs="Times New Roman"/>
              </w:rPr>
            </w:pPr>
            <w:r>
              <w:t>0.85</w:t>
            </w:r>
            <w:r>
              <w:rPr>
                <w:rFonts w:hint="eastAsia" w:cs="宋体"/>
              </w:rPr>
              <w:t>×</w:t>
            </w:r>
            <w:r>
              <w:t>0.45</w:t>
            </w:r>
            <w:r>
              <w:rPr>
                <w:rFonts w:hint="eastAsia" w:cs="宋体"/>
              </w:rPr>
              <w:t>×</w:t>
            </w:r>
            <w:r>
              <w:t>0.5m</w:t>
            </w:r>
            <w:r>
              <w:rPr>
                <w:rFonts w:hint="eastAsia" w:cs="宋体"/>
              </w:rPr>
              <w:t>×</w:t>
            </w:r>
            <w:r>
              <w:t>12</w:t>
            </w:r>
            <w:r>
              <w:rPr>
                <w:rFonts w:hint="eastAsia" w:cs="宋体"/>
              </w:rPr>
              <w:t>只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>EO</w:t>
            </w:r>
            <w:r>
              <w:rPr>
                <w:rFonts w:hint="eastAsia" w:cs="宋体"/>
              </w:rPr>
              <w:t>级莫干山免漆板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电路改造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含电线、音响、视频、网络传输线、插座、辅助材料等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消防改造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乳胶漆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平方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>75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多乐士净味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旧门改造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含五金配件、门套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墙体开洞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旧台面出新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抛光打蜡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拆墙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</w:pPr>
          </w:p>
        </w:tc>
        <w:tc>
          <w:tcPr>
            <w:tcW w:w="2520" w:type="dxa"/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 w:cs="宋体"/>
              </w:rPr>
              <w:t>含围档、脚手架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吊顶拆除及安装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>25*3m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保洁卫生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运垃圾</w:t>
            </w: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项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531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9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 神＂</cp:lastModifiedBy>
  <dcterms:modified xsi:type="dcterms:W3CDTF">2019-08-29T09:43:04Z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